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A8" w:rsidRPr="00CC4FAC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CC4FAC">
        <w:rPr>
          <w:rFonts w:cs="Arial"/>
          <w:b/>
          <w:bCs/>
          <w:sz w:val="28"/>
        </w:rPr>
        <w:t>APPEAL FROM INTERLOCUTORY JUDGMENT OF MAGISTRATE/SPECIAL JUSTICE</w:t>
      </w:r>
    </w:p>
    <w:p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CC4FAC">
        <w:rPr>
          <w:rFonts w:cs="Calibri"/>
          <w:iCs/>
        </w:rPr>
        <w:t>YOUTH</w:t>
      </w:r>
      <w:r w:rsidRPr="00CC4FAC">
        <w:rPr>
          <w:rFonts w:cs="Calibri"/>
          <w:b/>
          <w:sz w:val="12"/>
        </w:rPr>
        <w:t xml:space="preserve"> </w:t>
      </w:r>
      <w:r w:rsidRPr="00CC4FAC">
        <w:rPr>
          <w:rFonts w:cs="Calibri"/>
          <w:iCs/>
        </w:rPr>
        <w:t xml:space="preserve">COURT </w:t>
      </w:r>
      <w:r w:rsidR="00CC4FAC" w:rsidRPr="00CC4FAC">
        <w:rPr>
          <w:rFonts w:cs="Calibri"/>
          <w:bCs/>
        </w:rPr>
        <w:t>OF SOUTH AUSTRALIA</w:t>
      </w:r>
    </w:p>
    <w:p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CC4FAC">
        <w:rPr>
          <w:rFonts w:cs="Calibri"/>
          <w:iCs/>
        </w:rPr>
        <w:t>GENERAL JURISDICTION</w:t>
      </w:r>
    </w:p>
    <w:p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C4FAC">
        <w:rPr>
          <w:rFonts w:cs="Arial"/>
          <w:b/>
          <w:sz w:val="12"/>
        </w:rPr>
        <w:t>Please specify the Full Name including capacity for each party. Each party should include a party number if more than one party of the same type.</w:t>
      </w:r>
    </w:p>
    <w:p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615FB7" w:rsidRPr="00CC4FAC" w:rsidRDefault="00CC4FAC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CC4FAC">
        <w:rPr>
          <w:rFonts w:cs="Arial"/>
          <w:bCs/>
        </w:rPr>
        <w:t>First Appellant</w:t>
      </w:r>
    </w:p>
    <w:p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CC4FAC">
        <w:rPr>
          <w:rFonts w:cs="Arial"/>
          <w:bCs/>
        </w:rPr>
        <w:t>First Respondent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:rsidTr="0050263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Appellant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50263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Full Name</w:t>
            </w:r>
          </w:p>
        </w:tc>
      </w:tr>
      <w:tr w:rsidR="00CC4FAC" w:rsidRPr="00CC4FAC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Name of law firm / solicitor</w:t>
            </w:r>
            <w:r w:rsidRPr="00CC4FAC">
              <w:rPr>
                <w:rFonts w:cs="Calibri"/>
              </w:rPr>
              <w:br/>
            </w:r>
            <w:r w:rsidRPr="00CC4FAC">
              <w:rPr>
                <w:rFonts w:cs="Arial"/>
                <w:b/>
                <w:sz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  <w:b/>
                <w:sz w:val="14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Solicitor</w:t>
            </w:r>
          </w:p>
        </w:tc>
      </w:tr>
      <w:tr w:rsidR="00CC4FAC" w:rsidRPr="00CC4FAC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:rsidR="00CC4FAC" w:rsidRPr="00CC4FAC" w:rsidRDefault="00CC4FAC" w:rsidP="00615FB7">
      <w:pPr>
        <w:spacing w:after="120"/>
        <w:ind w:right="142"/>
        <w:rPr>
          <w:rFonts w:cs="Arial"/>
        </w:rPr>
      </w:pPr>
      <w:r w:rsidRPr="00CC4FAC">
        <w:rPr>
          <w:rFonts w:cs="Arial"/>
          <w:b/>
          <w:sz w:val="12"/>
        </w:rPr>
        <w:t>Duplicate panel if multiple Appellants</w:t>
      </w:r>
    </w:p>
    <w:p w:rsidR="00CC4FAC" w:rsidRPr="00CC4FAC" w:rsidRDefault="00CC4FAC" w:rsidP="00615FB7">
      <w:pPr>
        <w:spacing w:after="120"/>
        <w:ind w:right="142"/>
        <w:rPr>
          <w:rFonts w:cs="Arial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Respondent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r w:rsidRPr="00CC4FAC">
              <w:rPr>
                <w:rFonts w:cs="Arial"/>
                <w:b/>
                <w:sz w:val="12"/>
              </w:rPr>
              <w:t>eg</w:t>
            </w:r>
            <w:proofErr w:type="spellEnd"/>
            <w:r w:rsidRPr="00CC4FAC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CC4FAC" w:rsidRPr="00CC4FAC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:rsidR="00615FB7" w:rsidRPr="00CC4FAC" w:rsidRDefault="00615FB7" w:rsidP="00615FB7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CC4FAC">
        <w:rPr>
          <w:rFonts w:cs="Arial"/>
          <w:b/>
          <w:sz w:val="12"/>
        </w:rPr>
        <w:t>Duplicate panel if multiple Respondents</w:t>
      </w:r>
    </w:p>
    <w:p w:rsidR="00615FB7" w:rsidRPr="00CC4FAC" w:rsidRDefault="00615FB7" w:rsidP="00CC4FAC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:rsidTr="0099702D">
        <w:trPr>
          <w:trHeight w:val="2258"/>
        </w:trPr>
        <w:tc>
          <w:tcPr>
            <w:tcW w:w="5000" w:type="pct"/>
          </w:tcPr>
          <w:p w:rsidR="00615FB7" w:rsidRPr="00CC4FAC" w:rsidRDefault="00615FB7" w:rsidP="00CC4FAC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Appeal Details</w:t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The Appellant appeals to a Judge of the Youth Court of South Australia against the judgment identified below.</w:t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This Appeal is brought under section 22(2)(a) of the Youth Court Act 1993.</w:t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before="480" w:after="240"/>
              <w:ind w:right="141"/>
              <w:rPr>
                <w:rFonts w:cs="Arial"/>
                <w:b/>
                <w:bCs/>
              </w:rPr>
            </w:pPr>
            <w:r w:rsidRPr="00CC4FAC">
              <w:rPr>
                <w:rFonts w:cs="Arial"/>
                <w:b/>
                <w:bCs/>
              </w:rPr>
              <w:t>Judgment subject of appeal</w:t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Order appealed against:</w:t>
            </w:r>
            <w:r w:rsidR="00CC4FAC">
              <w:rPr>
                <w:rFonts w:cs="Arial"/>
                <w:bCs/>
              </w:rPr>
              <w:t xml:space="preserve"> </w:t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Name of Presiding Officer:</w:t>
            </w:r>
            <w:r w:rsidR="00CC4FAC">
              <w:rPr>
                <w:rFonts w:cs="Arial"/>
                <w:bCs/>
              </w:rPr>
              <w:t xml:space="preserve"> </w:t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</w:rPr>
            </w:pPr>
            <w:r w:rsidRPr="00CC4FAC">
              <w:rPr>
                <w:rFonts w:cs="Arial"/>
                <w:bCs/>
              </w:rPr>
              <w:t xml:space="preserve">Date of judgment: </w:t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Nature of judgment:</w:t>
            </w:r>
            <w:r w:rsidR="00CC4FAC">
              <w:rPr>
                <w:rFonts w:cs="Arial"/>
                <w:bCs/>
              </w:rPr>
              <w:t xml:space="preserve"> </w:t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Grounds of appeal:</w:t>
            </w:r>
            <w:r w:rsidR="00CC4FAC">
              <w:rPr>
                <w:rFonts w:cs="Arial"/>
                <w:bCs/>
              </w:rPr>
              <w:t xml:space="preserve"> </w:t>
            </w:r>
          </w:p>
          <w:p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Grounds of appeal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 w:rsidR="00CC4FAC">
              <w:rPr>
                <w:rFonts w:cs="Arial"/>
                <w:bCs/>
              </w:rPr>
              <w:tab/>
            </w: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615FB7" w:rsidRPr="00CC4FAC" w:rsidRDefault="00615FB7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The Appellant seeks the following orders:</w:t>
            </w:r>
          </w:p>
          <w:p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Orders sought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ab/>
            </w:r>
          </w:p>
          <w:p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:rsidR="00615FB7" w:rsidRPr="00CC4FAC" w:rsidRDefault="00615FB7" w:rsidP="0099702D">
            <w:pPr>
              <w:spacing w:after="120"/>
              <w:rPr>
                <w:rFonts w:cs="Arial"/>
              </w:rPr>
            </w:pPr>
          </w:p>
        </w:tc>
      </w:tr>
    </w:tbl>
    <w:p w:rsidR="00615FB7" w:rsidRPr="00CC4FAC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15FB7" w:rsidRPr="00CC4FAC" w:rsidTr="0099702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B7" w:rsidRPr="00CC4FAC" w:rsidRDefault="00CC4FAC" w:rsidP="00B45FB7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other p</w:t>
            </w:r>
            <w:r w:rsidR="00615FB7" w:rsidRPr="00CC4FAC">
              <w:rPr>
                <w:rFonts w:cs="Arial"/>
                <w:b/>
              </w:rPr>
              <w:t>arties</w:t>
            </w:r>
            <w:r>
              <w:rPr>
                <w:rFonts w:cs="Arial"/>
                <w:b/>
              </w:rPr>
              <w:t>: WARNING</w:t>
            </w:r>
          </w:p>
          <w:p w:rsidR="00615FB7" w:rsidRPr="00CC4FAC" w:rsidRDefault="00615FB7" w:rsidP="00B45FB7">
            <w:pPr>
              <w:spacing w:after="240"/>
              <w:rPr>
                <w:rFonts w:cs="Arial"/>
              </w:rPr>
            </w:pPr>
            <w:r w:rsidRPr="00CC4FAC">
              <w:rPr>
                <w:rFonts w:cs="Arial"/>
              </w:rPr>
              <w:t xml:space="preserve">The Appellant appeals against the judgment identified above. The parties will be advised of a hearing date in due course. </w:t>
            </w:r>
          </w:p>
          <w:p w:rsidR="00615FB7" w:rsidRPr="00B45FB7" w:rsidRDefault="00615FB7" w:rsidP="00B45FB7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</w:rPr>
              <w:t xml:space="preserve">If you wish to oppose the appeal or make submissions about it, you </w:t>
            </w:r>
            <w:r w:rsidRPr="00CC4FAC">
              <w:rPr>
                <w:rFonts w:cs="Arial"/>
                <w:b/>
              </w:rPr>
              <w:t>must</w:t>
            </w:r>
            <w:r w:rsidRPr="00CC4FAC">
              <w:rPr>
                <w:rFonts w:cs="Arial"/>
              </w:rPr>
              <w:t xml:space="preserve"> attend the hearing. If you do not attend the hearing, the Court may make orders </w:t>
            </w:r>
            <w:r w:rsidRPr="00CC4FAC">
              <w:rPr>
                <w:rFonts w:cs="Arial"/>
                <w:b/>
              </w:rPr>
              <w:t>finally determining</w:t>
            </w:r>
            <w:r w:rsidRPr="00CC4FAC">
              <w:rPr>
                <w:rFonts w:cs="Arial"/>
              </w:rPr>
              <w:t xml:space="preserve"> the Appeal without further warning.</w:t>
            </w:r>
          </w:p>
        </w:tc>
      </w:tr>
    </w:tbl>
    <w:p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:rsidTr="0099702D">
        <w:tc>
          <w:tcPr>
            <w:tcW w:w="10457" w:type="dxa"/>
          </w:tcPr>
          <w:p w:rsidR="00615FB7" w:rsidRPr="00CC4FAC" w:rsidRDefault="00615FB7" w:rsidP="00B45FB7">
            <w:pPr>
              <w:keepNext/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lastRenderedPageBreak/>
              <w:t>Service</w:t>
            </w:r>
          </w:p>
          <w:p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eastAsia="Arial" w:cs="Arial"/>
                <w:bCs/>
              </w:rPr>
              <w:t>The Appellant must serve a copy of this Notice of Appeal on the Registrar or other proper officer of any other Court/</w:t>
            </w:r>
            <w:r w:rsidRPr="00CC4FAC">
              <w:rPr>
                <w:rFonts w:eastAsia="Arial" w:cs="Arial"/>
              </w:rPr>
              <w:t xml:space="preserve">Tribunal </w:t>
            </w:r>
            <w:r w:rsidRPr="00CC4FAC">
              <w:rPr>
                <w:rFonts w:eastAsia="Arial" w:cs="Arial"/>
                <w:bCs/>
              </w:rPr>
              <w:t xml:space="preserve">appealed from and the Respondent </w:t>
            </w:r>
            <w:r w:rsidRPr="00CC4FAC">
              <w:rPr>
                <w:rFonts w:cs="Arial"/>
              </w:rPr>
              <w:t xml:space="preserve">in accordance with </w:t>
            </w:r>
            <w:r w:rsidRPr="00CC4FAC">
              <w:rPr>
                <w:rFonts w:eastAsia="Arial" w:cs="Arial"/>
                <w:bCs/>
              </w:rPr>
              <w:t>the Rules of Court.</w:t>
            </w:r>
          </w:p>
        </w:tc>
      </w:tr>
    </w:tbl>
    <w:p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C4FAC" w:rsidRPr="00CC4FAC" w:rsidTr="0099702D">
        <w:trPr>
          <w:trHeight w:val="737"/>
        </w:trPr>
        <w:tc>
          <w:tcPr>
            <w:tcW w:w="10457" w:type="dxa"/>
          </w:tcPr>
          <w:p w:rsidR="00615FB7" w:rsidRPr="00CC4FAC" w:rsidRDefault="00615FB7" w:rsidP="00B45FB7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Note to Parties</w:t>
            </w:r>
          </w:p>
          <w:p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  <w:lang w:bidi="en-US"/>
              </w:rPr>
              <w:t>There are usually cost penalties for making an unsuccessful Appeal or resisting a successful Appeal.</w:t>
            </w:r>
          </w:p>
        </w:tc>
      </w:tr>
    </w:tbl>
    <w:p w:rsidR="00615FB7" w:rsidRPr="00CC4FAC" w:rsidRDefault="00615FB7" w:rsidP="00B45FB7">
      <w:pPr>
        <w:spacing w:before="120" w:after="120"/>
        <w:rPr>
          <w:rFonts w:cs="Arial"/>
        </w:rPr>
      </w:pPr>
      <w:bookmarkStart w:id="0" w:name="_GoBack"/>
      <w:bookmarkEnd w:id="0"/>
    </w:p>
    <w:sectPr w:rsidR="00615FB7" w:rsidRPr="00CC4FAC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A8" w:rsidRDefault="007A4FA8" w:rsidP="007A4FA8">
      <w:r>
        <w:separator/>
      </w:r>
    </w:p>
  </w:endnote>
  <w:endnote w:type="continuationSeparator" w:id="0">
    <w:p w:rsidR="007A4FA8" w:rsidRDefault="007A4FA8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A8" w:rsidRDefault="007A4FA8" w:rsidP="007A4FA8">
      <w:r>
        <w:separator/>
      </w:r>
    </w:p>
  </w:footnote>
  <w:footnote w:type="continuationSeparator" w:id="0">
    <w:p w:rsidR="007A4FA8" w:rsidRDefault="007A4FA8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03" w:rsidRDefault="007A4FA8">
    <w:pPr>
      <w:pStyle w:val="Header"/>
    </w:pPr>
    <w:r>
      <w:rPr>
        <w:lang w:val="en-US"/>
      </w:rPr>
      <w:t xml:space="preserve">Form </w:t>
    </w:r>
    <w:r w:rsidR="00144E31">
      <w:rPr>
        <w:lang w:val="en-US"/>
      </w:rPr>
      <w:t>G6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7A4FA8" w:rsidRDefault="007A4FA8" w:rsidP="00E92F2A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144E31">
      <w:rPr>
        <w:rFonts w:cs="Arial"/>
        <w:lang w:val="en-US"/>
      </w:rPr>
      <w:t>G6</w:t>
    </w:r>
  </w:p>
  <w:p w:rsidR="00917942" w:rsidRPr="007A4FA8" w:rsidRDefault="00B45FB7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A4FA8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7A4FA8" w:rsidRDefault="007A4FA8" w:rsidP="00607F7A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7A4FA8" w:rsidRDefault="00B45FB7" w:rsidP="00607F7A">
          <w:pPr>
            <w:pStyle w:val="Footer"/>
            <w:rPr>
              <w:rFonts w:cs="Arial"/>
            </w:rPr>
          </w:pPr>
        </w:p>
      </w:tc>
    </w:tr>
    <w:tr w:rsidR="000A6DD3" w:rsidRPr="007A4FA8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7A4FA8" w:rsidRDefault="00B45FB7" w:rsidP="00607F7A">
          <w:pPr>
            <w:pStyle w:val="Footer"/>
            <w:rPr>
              <w:rFonts w:cs="Arial"/>
            </w:rPr>
          </w:pPr>
        </w:p>
        <w:p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:rsidR="000A6DD3" w:rsidRPr="007A4FA8" w:rsidRDefault="00B45FB7" w:rsidP="00607F7A">
          <w:pPr>
            <w:pStyle w:val="Footer"/>
            <w:rPr>
              <w:rFonts w:cs="Arial"/>
            </w:rPr>
          </w:pPr>
        </w:p>
        <w:p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:rsidR="000A6DD3" w:rsidRPr="007A4FA8" w:rsidRDefault="00B45FB7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:rsidR="000A6DD3" w:rsidRPr="007A4FA8" w:rsidRDefault="00B45FB7" w:rsidP="00607F7A">
          <w:pPr>
            <w:pStyle w:val="Footer"/>
            <w:rPr>
              <w:rFonts w:cs="Arial"/>
            </w:rPr>
          </w:pPr>
        </w:p>
        <w:p w:rsidR="000A6DD3" w:rsidRPr="007A4FA8" w:rsidRDefault="00B45FB7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7A4FA8" w:rsidRDefault="00B45FB7" w:rsidP="00607F7A">
          <w:pPr>
            <w:pStyle w:val="Footer"/>
            <w:rPr>
              <w:rFonts w:cs="Arial"/>
            </w:rPr>
          </w:pPr>
        </w:p>
      </w:tc>
    </w:tr>
  </w:tbl>
  <w:p w:rsidR="00AA4A90" w:rsidRDefault="00B45FB7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E81BF29-7B37-4FF8-8D90-00F1DD449904}"/>
    <w:docVar w:name="dgnword-eventsink" w:val="725801424"/>
  </w:docVars>
  <w:rsids>
    <w:rsidRoot w:val="007A4FA8"/>
    <w:rsid w:val="00025EC0"/>
    <w:rsid w:val="0006561C"/>
    <w:rsid w:val="00086C38"/>
    <w:rsid w:val="000D2289"/>
    <w:rsid w:val="00144E31"/>
    <w:rsid w:val="001526E4"/>
    <w:rsid w:val="001B2D60"/>
    <w:rsid w:val="00202AEA"/>
    <w:rsid w:val="00275F4D"/>
    <w:rsid w:val="00352EF2"/>
    <w:rsid w:val="003637A7"/>
    <w:rsid w:val="003643EC"/>
    <w:rsid w:val="003B1AEB"/>
    <w:rsid w:val="003C4F54"/>
    <w:rsid w:val="00430F9B"/>
    <w:rsid w:val="00443536"/>
    <w:rsid w:val="00502077"/>
    <w:rsid w:val="0053766F"/>
    <w:rsid w:val="00546DD2"/>
    <w:rsid w:val="005A556C"/>
    <w:rsid w:val="005C2EBE"/>
    <w:rsid w:val="005E08DF"/>
    <w:rsid w:val="00615FB7"/>
    <w:rsid w:val="00626845"/>
    <w:rsid w:val="00743A0F"/>
    <w:rsid w:val="007623AE"/>
    <w:rsid w:val="007815A3"/>
    <w:rsid w:val="007A4FA8"/>
    <w:rsid w:val="007F32AB"/>
    <w:rsid w:val="007F6E94"/>
    <w:rsid w:val="00820D91"/>
    <w:rsid w:val="00901E7C"/>
    <w:rsid w:val="00913E9F"/>
    <w:rsid w:val="009B2C24"/>
    <w:rsid w:val="009B4C7E"/>
    <w:rsid w:val="00A43061"/>
    <w:rsid w:val="00A77DCE"/>
    <w:rsid w:val="00A90197"/>
    <w:rsid w:val="00AC75F1"/>
    <w:rsid w:val="00AE5CEE"/>
    <w:rsid w:val="00AE6829"/>
    <w:rsid w:val="00B45FB7"/>
    <w:rsid w:val="00BC74FD"/>
    <w:rsid w:val="00C25D13"/>
    <w:rsid w:val="00C656E5"/>
    <w:rsid w:val="00C703AE"/>
    <w:rsid w:val="00CB6FA0"/>
    <w:rsid w:val="00CC4FAC"/>
    <w:rsid w:val="00D62C9B"/>
    <w:rsid w:val="00DA4B5A"/>
    <w:rsid w:val="00E1562E"/>
    <w:rsid w:val="00E87884"/>
    <w:rsid w:val="00E9004C"/>
    <w:rsid w:val="00E96A83"/>
    <w:rsid w:val="00F13B48"/>
    <w:rsid w:val="00F61C3E"/>
    <w:rsid w:val="00F66024"/>
    <w:rsid w:val="00FB018B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CCC1"/>
  <w15:chartTrackingRefBased/>
  <w15:docId w15:val="{876D829C-6F49-4F17-8D1E-E9DFE62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22">
    <w:name w:val="Table Grid22"/>
    <w:basedOn w:val="TableNormal"/>
    <w:next w:val="TableGrid"/>
    <w:uiPriority w:val="59"/>
    <w:rsid w:val="00615F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CC4FA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B163E-91F4-4461-B159-A30F5693A496}"/>
</file>

<file path=customXml/itemProps2.xml><?xml version="1.0" encoding="utf-8"?>
<ds:datastoreItem xmlns:ds="http://schemas.openxmlformats.org/officeDocument/2006/customXml" ds:itemID="{3D69B645-F272-4AD1-9B14-FFE2C9ACD205}"/>
</file>

<file path=customXml/itemProps3.xml><?xml version="1.0" encoding="utf-8"?>
<ds:datastoreItem xmlns:ds="http://schemas.openxmlformats.org/officeDocument/2006/customXml" ds:itemID="{212ED325-B5C6-4CB3-9A80-54166F3CE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181 Notice of Appeal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G6 Appeal from Interlocutory Judgment of Magistrate or Special Justice</dc:title>
  <dc:subject/>
  <dc:creator>Courts Administration Authority</dc:creator>
  <cp:keywords>Civil; Forms; Appeal; Form 181 Notice of Appeal</cp:keywords>
  <dc:description/>
  <cp:revision>10</cp:revision>
  <cp:lastPrinted>2020-02-17T06:26:00Z</cp:lastPrinted>
  <dcterms:created xsi:type="dcterms:W3CDTF">2020-03-16T04:50:00Z</dcterms:created>
  <dcterms:modified xsi:type="dcterms:W3CDTF">2020-05-06T02:31:00Z</dcterms:modified>
</cp:coreProperties>
</file>